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F53" w:rsidRDefault="00E70DAA" w:rsidP="00C44F53">
      <w:pPr>
        <w:rPr>
          <w:rFonts w:ascii="Times New Roman" w:hAnsi="Times New Roman" w:cs="Times New Roman"/>
          <w:b/>
          <w:sz w:val="28"/>
          <w:szCs w:val="28"/>
        </w:rPr>
      </w:pPr>
      <w:bookmarkStart w:id="0" w:name="_GoBack"/>
      <w:bookmarkEnd w:id="0"/>
      <w:r w:rsidRPr="00E70DAA">
        <w:rPr>
          <w:rFonts w:ascii="Times New Roman" w:hAnsi="Times New Roman" w:cs="Times New Roman"/>
          <w:b/>
          <w:noProof/>
          <w:sz w:val="28"/>
          <w:szCs w:val="28"/>
          <w:lang w:eastAsia="ru-RU"/>
        </w:rPr>
        <w:drawing>
          <wp:anchor distT="0" distB="0" distL="114300" distR="114300" simplePos="0" relativeHeight="251658240" behindDoc="1" locked="0" layoutInCell="1" allowOverlap="1">
            <wp:simplePos x="0" y="0"/>
            <wp:positionH relativeFrom="column">
              <wp:posOffset>-72390</wp:posOffset>
            </wp:positionH>
            <wp:positionV relativeFrom="paragraph">
              <wp:posOffset>0</wp:posOffset>
            </wp:positionV>
            <wp:extent cx="9251950" cy="6662155"/>
            <wp:effectExtent l="0" t="0" r="6350" b="5715"/>
            <wp:wrapTight wrapText="bothSides">
              <wp:wrapPolygon edited="0">
                <wp:start x="0" y="0"/>
                <wp:lineTo x="0" y="21557"/>
                <wp:lineTo x="21570" y="21557"/>
                <wp:lineTo x="21570" y="0"/>
                <wp:lineTo x="0" y="0"/>
              </wp:wrapPolygon>
            </wp:wrapTight>
            <wp:docPr id="1" name="Рисунок 1" descr="C:\Users\ruslan\Pictures\img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lan\Pictures\img606.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1950" cy="6662155"/>
                    </a:xfrm>
                    <a:prstGeom prst="rect">
                      <a:avLst/>
                    </a:prstGeom>
                    <a:noFill/>
                    <a:ln>
                      <a:noFill/>
                    </a:ln>
                  </pic:spPr>
                </pic:pic>
              </a:graphicData>
            </a:graphic>
          </wp:anchor>
        </w:drawing>
      </w:r>
    </w:p>
    <w:p w:rsidR="00C44F53" w:rsidRDefault="00C44F53" w:rsidP="00C44F53">
      <w:pPr>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C44F53" w:rsidRPr="000802DD" w:rsidRDefault="00C44F53" w:rsidP="00C44F53">
      <w:pPr>
        <w:ind w:firstLine="567"/>
        <w:contextualSpacing/>
        <w:jc w:val="both"/>
        <w:rPr>
          <w:rFonts w:ascii="Times New Roman" w:hAnsi="Times New Roman" w:cs="Times New Roman"/>
          <w:color w:val="05080F"/>
          <w:sz w:val="28"/>
          <w:szCs w:val="28"/>
        </w:rPr>
      </w:pPr>
      <w:r w:rsidRPr="004437BC">
        <w:rPr>
          <w:rFonts w:ascii="Times New Roman" w:hAnsi="Times New Roman" w:cs="Times New Roman"/>
          <w:color w:val="05080F"/>
          <w:sz w:val="28"/>
          <w:szCs w:val="28"/>
        </w:rPr>
        <w:t xml:space="preserve">Рабочая программа по учебному предмету </w:t>
      </w:r>
      <w:r w:rsidRPr="004437BC">
        <w:rPr>
          <w:rFonts w:ascii="Times New Roman" w:hAnsi="Times New Roman" w:cs="Times New Roman"/>
          <w:b/>
          <w:color w:val="05080F"/>
          <w:sz w:val="28"/>
          <w:szCs w:val="28"/>
        </w:rPr>
        <w:t>«</w:t>
      </w:r>
      <w:r>
        <w:rPr>
          <w:rFonts w:ascii="Times New Roman" w:hAnsi="Times New Roman" w:cs="Times New Roman"/>
          <w:color w:val="05080F"/>
          <w:sz w:val="28"/>
          <w:szCs w:val="28"/>
        </w:rPr>
        <w:t>Математические представления</w:t>
      </w:r>
      <w:r w:rsidRPr="004437BC">
        <w:rPr>
          <w:rFonts w:ascii="Times New Roman" w:hAnsi="Times New Roman" w:cs="Times New Roman"/>
          <w:color w:val="05080F"/>
          <w:sz w:val="28"/>
          <w:szCs w:val="28"/>
        </w:rPr>
        <w:t xml:space="preserve">» составлена на основании </w:t>
      </w:r>
      <w:r>
        <w:rPr>
          <w:rFonts w:ascii="Times New Roman" w:hAnsi="Times New Roman" w:cs="Times New Roman"/>
          <w:color w:val="05080F"/>
          <w:sz w:val="28"/>
          <w:szCs w:val="28"/>
        </w:rPr>
        <w:t xml:space="preserve">Программы специальных (коррекционных) образовательных учреждений </w:t>
      </w:r>
      <w:r>
        <w:rPr>
          <w:rFonts w:ascii="Times New Roman" w:hAnsi="Times New Roman" w:cs="Times New Roman"/>
          <w:color w:val="05080F"/>
          <w:sz w:val="28"/>
          <w:szCs w:val="28"/>
          <w:lang w:val="en-US"/>
        </w:rPr>
        <w:t>VIII</w:t>
      </w:r>
      <w:r>
        <w:rPr>
          <w:rFonts w:ascii="Times New Roman" w:hAnsi="Times New Roman" w:cs="Times New Roman"/>
          <w:color w:val="05080F"/>
          <w:sz w:val="28"/>
          <w:szCs w:val="28"/>
        </w:rPr>
        <w:t xml:space="preserve"> вида под редакцией </w:t>
      </w:r>
      <w:proofErr w:type="spellStart"/>
      <w:r>
        <w:rPr>
          <w:rFonts w:ascii="Times New Roman" w:hAnsi="Times New Roman" w:cs="Times New Roman"/>
          <w:color w:val="05080F"/>
          <w:sz w:val="28"/>
          <w:szCs w:val="28"/>
        </w:rPr>
        <w:t>Баряева</w:t>
      </w:r>
      <w:proofErr w:type="spellEnd"/>
      <w:r>
        <w:rPr>
          <w:rFonts w:ascii="Times New Roman" w:hAnsi="Times New Roman" w:cs="Times New Roman"/>
          <w:color w:val="05080F"/>
          <w:sz w:val="28"/>
          <w:szCs w:val="28"/>
        </w:rPr>
        <w:t xml:space="preserve"> Л.В., Бойков Д.И., </w:t>
      </w:r>
      <w:proofErr w:type="spellStart"/>
      <w:r>
        <w:rPr>
          <w:rFonts w:ascii="Times New Roman" w:hAnsi="Times New Roman" w:cs="Times New Roman"/>
          <w:color w:val="05080F"/>
          <w:sz w:val="28"/>
          <w:szCs w:val="28"/>
        </w:rPr>
        <w:t>Липакова</w:t>
      </w:r>
      <w:proofErr w:type="spellEnd"/>
      <w:r>
        <w:rPr>
          <w:rFonts w:ascii="Times New Roman" w:hAnsi="Times New Roman" w:cs="Times New Roman"/>
          <w:color w:val="05080F"/>
          <w:sz w:val="28"/>
          <w:szCs w:val="28"/>
        </w:rPr>
        <w:t xml:space="preserve"> В.И. «Программа обучения учащихся с умеренной и тяжёлой умственной отсталостью». </w:t>
      </w:r>
    </w:p>
    <w:p w:rsidR="00C44F53" w:rsidRPr="004437BC" w:rsidRDefault="00C44F53" w:rsidP="00C44F53">
      <w:pPr>
        <w:ind w:firstLine="567"/>
        <w:contextualSpacing/>
        <w:jc w:val="both"/>
        <w:rPr>
          <w:rFonts w:ascii="Times New Roman" w:eastAsia="Arial Unicode MS" w:hAnsi="Times New Roman" w:cs="Times New Roman"/>
          <w:color w:val="00000A"/>
          <w:kern w:val="1"/>
          <w:sz w:val="28"/>
          <w:szCs w:val="28"/>
          <w:lang w:eastAsia="ar-SA"/>
        </w:rPr>
      </w:pPr>
      <w:r>
        <w:rPr>
          <w:rFonts w:ascii="Times New Roman" w:hAnsi="Times New Roman" w:cs="Times New Roman"/>
          <w:color w:val="05080F"/>
          <w:sz w:val="28"/>
          <w:szCs w:val="28"/>
        </w:rPr>
        <w:t xml:space="preserve">Адаптированная основная общеобразовательная программа (далее </w:t>
      </w:r>
      <w:r w:rsidRPr="004437BC">
        <w:rPr>
          <w:rFonts w:ascii="Times New Roman" w:hAnsi="Times New Roman" w:cs="Times New Roman"/>
          <w:color w:val="05080F"/>
          <w:sz w:val="28"/>
          <w:szCs w:val="28"/>
        </w:rPr>
        <w:t>АООП</w:t>
      </w:r>
      <w:r>
        <w:rPr>
          <w:rFonts w:ascii="Times New Roman" w:hAnsi="Times New Roman" w:cs="Times New Roman"/>
          <w:color w:val="05080F"/>
          <w:sz w:val="28"/>
          <w:szCs w:val="28"/>
        </w:rPr>
        <w:t xml:space="preserve">) </w:t>
      </w:r>
      <w:r w:rsidRPr="000802DD">
        <w:rPr>
          <w:rFonts w:ascii="Times New Roman" w:hAnsi="Times New Roman" w:cs="Times New Roman"/>
          <w:color w:val="000000" w:themeColor="text1"/>
          <w:sz w:val="28"/>
          <w:szCs w:val="28"/>
        </w:rPr>
        <w:t>для</w:t>
      </w:r>
      <w:r>
        <w:rPr>
          <w:rFonts w:ascii="Times New Roman" w:hAnsi="Times New Roman" w:cs="Times New Roman"/>
          <w:color w:val="000000" w:themeColor="text1"/>
          <w:sz w:val="28"/>
          <w:szCs w:val="28"/>
        </w:rPr>
        <w:t xml:space="preserve"> </w:t>
      </w:r>
      <w:r w:rsidRPr="004437BC">
        <w:rPr>
          <w:rFonts w:ascii="Times New Roman" w:eastAsia="Arial Unicode MS" w:hAnsi="Times New Roman" w:cs="Times New Roman"/>
          <w:color w:val="00000A"/>
          <w:kern w:val="1"/>
          <w:sz w:val="28"/>
          <w:szCs w:val="28"/>
          <w:lang w:eastAsia="ar-SA"/>
        </w:rPr>
        <w:t xml:space="preserve">обучающихся с </w:t>
      </w:r>
      <w:r>
        <w:rPr>
          <w:rFonts w:ascii="Times New Roman" w:eastAsia="Arial Unicode MS" w:hAnsi="Times New Roman" w:cs="Times New Roman"/>
          <w:color w:val="00000A"/>
          <w:kern w:val="1"/>
          <w:sz w:val="28"/>
          <w:szCs w:val="28"/>
          <w:lang w:eastAsia="ar-SA"/>
        </w:rPr>
        <w:t xml:space="preserve">умеренной, тяжёлой и глубокой </w:t>
      </w:r>
      <w:r w:rsidRPr="004437BC">
        <w:rPr>
          <w:rFonts w:ascii="Times New Roman" w:eastAsia="Arial Unicode MS" w:hAnsi="Times New Roman" w:cs="Times New Roman"/>
          <w:color w:val="00000A"/>
          <w:kern w:val="1"/>
          <w:sz w:val="28"/>
          <w:szCs w:val="28"/>
          <w:lang w:eastAsia="ar-SA"/>
        </w:rPr>
        <w:t>умственной отсталостью (интеллектуальными нарушениями)</w:t>
      </w:r>
      <w:r>
        <w:rPr>
          <w:rFonts w:ascii="Times New Roman" w:eastAsia="Arial Unicode MS" w:hAnsi="Times New Roman" w:cs="Times New Roman"/>
          <w:color w:val="00000A"/>
          <w:kern w:val="1"/>
          <w:sz w:val="28"/>
          <w:szCs w:val="28"/>
          <w:lang w:eastAsia="ar-SA"/>
        </w:rPr>
        <w:t>, тяжёлыми и множественными нарушениями развития,</w:t>
      </w:r>
      <w:r w:rsidRPr="004437BC">
        <w:rPr>
          <w:rFonts w:ascii="Times New Roman" w:eastAsia="Arial Unicode MS" w:hAnsi="Times New Roman" w:cs="Times New Roman"/>
          <w:color w:val="00000A"/>
          <w:kern w:val="1"/>
          <w:sz w:val="28"/>
          <w:szCs w:val="28"/>
          <w:lang w:eastAsia="ar-SA"/>
        </w:rPr>
        <w:t xml:space="preserve"> разработана в соответствии с требованиями </w:t>
      </w:r>
      <w:r>
        <w:rPr>
          <w:rFonts w:ascii="Times New Roman" w:eastAsia="Arial Unicode MS" w:hAnsi="Times New Roman" w:cs="Times New Roman"/>
          <w:color w:val="00000A"/>
          <w:kern w:val="1"/>
          <w:sz w:val="28"/>
          <w:szCs w:val="28"/>
          <w:lang w:eastAsia="ar-SA"/>
        </w:rPr>
        <w:t xml:space="preserve">федеральной государственной общеобразовательной системы (далее </w:t>
      </w:r>
      <w:r w:rsidRPr="004437BC">
        <w:rPr>
          <w:rFonts w:ascii="Times New Roman" w:eastAsia="Arial Unicode MS" w:hAnsi="Times New Roman" w:cs="Times New Roman"/>
          <w:color w:val="00000A"/>
          <w:kern w:val="1"/>
          <w:sz w:val="28"/>
          <w:szCs w:val="28"/>
          <w:lang w:eastAsia="ar-SA"/>
        </w:rPr>
        <w:t>ФГОС</w:t>
      </w:r>
      <w:r>
        <w:rPr>
          <w:rFonts w:ascii="Times New Roman" w:eastAsia="Arial Unicode MS" w:hAnsi="Times New Roman" w:cs="Times New Roman"/>
          <w:color w:val="00000A"/>
          <w:kern w:val="1"/>
          <w:sz w:val="28"/>
          <w:szCs w:val="28"/>
          <w:lang w:eastAsia="ar-SA"/>
        </w:rPr>
        <w:t>).</w:t>
      </w:r>
    </w:p>
    <w:p w:rsidR="00C44F53" w:rsidRPr="00317985" w:rsidRDefault="00C44F53" w:rsidP="00C44F53">
      <w:pPr>
        <w:suppressAutoHyphens/>
        <w:ind w:firstLine="426"/>
        <w:jc w:val="both"/>
        <w:rPr>
          <w:rFonts w:ascii="Times New Roman" w:hAnsi="Times New Roman"/>
          <w:b/>
          <w:sz w:val="28"/>
          <w:szCs w:val="28"/>
        </w:rPr>
      </w:pPr>
      <w:r w:rsidRPr="004437BC">
        <w:rPr>
          <w:rFonts w:ascii="Times New Roman" w:eastAsia="Arial Unicode MS" w:hAnsi="Times New Roman" w:cs="Times New Roman"/>
          <w:color w:val="00000A"/>
          <w:kern w:val="1"/>
          <w:sz w:val="28"/>
          <w:szCs w:val="28"/>
          <w:lang w:eastAsia="ar-SA"/>
        </w:rPr>
        <w:t xml:space="preserve">Определение одного из вариантов АООП образования обучающихся с умственной отсталостью (интеллектуальными нарушениями) осуществляется на основе </w:t>
      </w:r>
      <w:proofErr w:type="gramStart"/>
      <w:r w:rsidRPr="004437BC">
        <w:rPr>
          <w:rFonts w:ascii="Times New Roman" w:eastAsia="Arial Unicode MS" w:hAnsi="Times New Roman" w:cs="Times New Roman"/>
          <w:color w:val="00000A"/>
          <w:kern w:val="1"/>
          <w:sz w:val="28"/>
          <w:szCs w:val="28"/>
          <w:lang w:eastAsia="ar-SA"/>
        </w:rPr>
        <w:t xml:space="preserve">рекомендаций </w:t>
      </w:r>
      <w:r>
        <w:rPr>
          <w:rFonts w:ascii="Times New Roman" w:eastAsia="Arial Unicode MS" w:hAnsi="Times New Roman" w:cs="Times New Roman"/>
          <w:color w:val="00000A"/>
          <w:kern w:val="1"/>
          <w:sz w:val="28"/>
          <w:szCs w:val="28"/>
          <w:lang w:eastAsia="ar-SA"/>
        </w:rPr>
        <w:t xml:space="preserve"> </w:t>
      </w:r>
      <w:proofErr w:type="spellStart"/>
      <w:r>
        <w:rPr>
          <w:rFonts w:ascii="Times New Roman" w:eastAsia="Arial Unicode MS" w:hAnsi="Times New Roman" w:cs="Times New Roman"/>
          <w:color w:val="00000A"/>
          <w:kern w:val="1"/>
          <w:sz w:val="28"/>
          <w:szCs w:val="28"/>
          <w:lang w:eastAsia="ar-SA"/>
        </w:rPr>
        <w:t>психолого</w:t>
      </w:r>
      <w:proofErr w:type="spellEnd"/>
      <w:proofErr w:type="gramEnd"/>
      <w:r>
        <w:rPr>
          <w:rFonts w:ascii="Times New Roman" w:eastAsia="Arial Unicode MS" w:hAnsi="Times New Roman" w:cs="Times New Roman"/>
          <w:color w:val="00000A"/>
          <w:kern w:val="1"/>
          <w:sz w:val="28"/>
          <w:szCs w:val="28"/>
          <w:lang w:eastAsia="ar-SA"/>
        </w:rPr>
        <w:t xml:space="preserve"> – </w:t>
      </w:r>
      <w:proofErr w:type="spellStart"/>
      <w:r>
        <w:rPr>
          <w:rFonts w:ascii="Times New Roman" w:eastAsia="Arial Unicode MS" w:hAnsi="Times New Roman" w:cs="Times New Roman"/>
          <w:color w:val="00000A"/>
          <w:kern w:val="1"/>
          <w:sz w:val="28"/>
          <w:szCs w:val="28"/>
          <w:lang w:eastAsia="ar-SA"/>
        </w:rPr>
        <w:t>медико</w:t>
      </w:r>
      <w:proofErr w:type="spellEnd"/>
      <w:r>
        <w:rPr>
          <w:rFonts w:ascii="Times New Roman" w:eastAsia="Arial Unicode MS" w:hAnsi="Times New Roman" w:cs="Times New Roman"/>
          <w:color w:val="00000A"/>
          <w:kern w:val="1"/>
          <w:sz w:val="28"/>
          <w:szCs w:val="28"/>
          <w:lang w:eastAsia="ar-SA"/>
        </w:rPr>
        <w:t xml:space="preserve"> – педагогической комиссии (далее </w:t>
      </w:r>
      <w:r w:rsidRPr="004437BC">
        <w:rPr>
          <w:rFonts w:ascii="Times New Roman" w:eastAsia="Arial Unicode MS" w:hAnsi="Times New Roman" w:cs="Times New Roman"/>
          <w:color w:val="00000A"/>
          <w:kern w:val="1"/>
          <w:sz w:val="28"/>
          <w:szCs w:val="28"/>
          <w:lang w:eastAsia="ar-SA"/>
        </w:rPr>
        <w:t>ПМПК</w:t>
      </w:r>
      <w:r>
        <w:rPr>
          <w:rFonts w:ascii="Times New Roman" w:eastAsia="Arial Unicode MS" w:hAnsi="Times New Roman" w:cs="Times New Roman"/>
          <w:color w:val="00000A"/>
          <w:kern w:val="1"/>
          <w:sz w:val="28"/>
          <w:szCs w:val="28"/>
          <w:lang w:eastAsia="ar-SA"/>
        </w:rPr>
        <w:t>)</w:t>
      </w:r>
      <w:r w:rsidRPr="004437BC">
        <w:rPr>
          <w:rFonts w:ascii="Times New Roman" w:eastAsia="Arial Unicode MS" w:hAnsi="Times New Roman" w:cs="Times New Roman"/>
          <w:color w:val="00000A"/>
          <w:kern w:val="1"/>
          <w:sz w:val="28"/>
          <w:szCs w:val="28"/>
          <w:lang w:eastAsia="ar-SA"/>
        </w:rPr>
        <w:t>, сформулированных п</w:t>
      </w:r>
      <w:r>
        <w:rPr>
          <w:rFonts w:ascii="Times New Roman" w:eastAsia="Arial Unicode MS" w:hAnsi="Times New Roman" w:cs="Times New Roman"/>
          <w:color w:val="00000A"/>
          <w:kern w:val="1"/>
          <w:sz w:val="28"/>
          <w:szCs w:val="28"/>
          <w:lang w:eastAsia="ar-SA"/>
        </w:rPr>
        <w:t xml:space="preserve">о результатам его комплексного </w:t>
      </w:r>
      <w:r w:rsidRPr="004437BC">
        <w:rPr>
          <w:rFonts w:ascii="Times New Roman" w:eastAsia="Arial Unicode MS" w:hAnsi="Times New Roman" w:cs="Times New Roman"/>
          <w:color w:val="00000A"/>
          <w:kern w:val="1"/>
          <w:sz w:val="28"/>
          <w:szCs w:val="28"/>
          <w:lang w:eastAsia="ar-SA"/>
        </w:rPr>
        <w:t>обс</w:t>
      </w:r>
      <w:r>
        <w:rPr>
          <w:rFonts w:ascii="Times New Roman" w:eastAsia="Arial Unicode MS" w:hAnsi="Times New Roman" w:cs="Times New Roman"/>
          <w:color w:val="00000A"/>
          <w:kern w:val="1"/>
          <w:sz w:val="28"/>
          <w:szCs w:val="28"/>
          <w:lang w:eastAsia="ar-SA"/>
        </w:rPr>
        <w:t>ледования, с учетом индивидуального плана развития (далее СИПР).</w:t>
      </w:r>
    </w:p>
    <w:p w:rsidR="00C44F53" w:rsidRDefault="00C44F53" w:rsidP="00C44F53">
      <w:pPr>
        <w:pStyle w:val="a3"/>
        <w:spacing w:line="276" w:lineRule="auto"/>
        <w:rPr>
          <w:b/>
          <w:sz w:val="28"/>
          <w:szCs w:val="28"/>
        </w:rPr>
      </w:pPr>
      <w:r w:rsidRPr="00C67FB6">
        <w:rPr>
          <w:b/>
          <w:sz w:val="28"/>
          <w:szCs w:val="28"/>
        </w:rPr>
        <w:t xml:space="preserve">Цель: </w:t>
      </w:r>
    </w:p>
    <w:p w:rsidR="00C44F53" w:rsidRDefault="00C44F53" w:rsidP="00C44F53">
      <w:pPr>
        <w:pStyle w:val="a3"/>
        <w:numPr>
          <w:ilvl w:val="0"/>
          <w:numId w:val="4"/>
        </w:numPr>
        <w:spacing w:line="276" w:lineRule="auto"/>
        <w:rPr>
          <w:sz w:val="28"/>
          <w:szCs w:val="28"/>
        </w:rPr>
      </w:pPr>
      <w:r>
        <w:rPr>
          <w:sz w:val="28"/>
          <w:szCs w:val="28"/>
        </w:rPr>
        <w:t xml:space="preserve">расширение у учащихся </w:t>
      </w:r>
      <w:r w:rsidRPr="00C67FB6">
        <w:rPr>
          <w:sz w:val="28"/>
          <w:szCs w:val="28"/>
        </w:rPr>
        <w:t xml:space="preserve">наблюдений о количественной стороне окружающего мира; </w:t>
      </w:r>
    </w:p>
    <w:p w:rsidR="00C44F53" w:rsidRPr="00C67FB6" w:rsidRDefault="00C44F53" w:rsidP="00C44F53">
      <w:pPr>
        <w:pStyle w:val="a3"/>
        <w:numPr>
          <w:ilvl w:val="0"/>
          <w:numId w:val="4"/>
        </w:numPr>
        <w:spacing w:line="276" w:lineRule="auto"/>
        <w:rPr>
          <w:sz w:val="28"/>
          <w:szCs w:val="28"/>
        </w:rPr>
      </w:pPr>
      <w:r>
        <w:rPr>
          <w:sz w:val="28"/>
          <w:szCs w:val="28"/>
        </w:rPr>
        <w:t>использование</w:t>
      </w:r>
      <w:r w:rsidRPr="00C67FB6">
        <w:rPr>
          <w:sz w:val="28"/>
          <w:szCs w:val="28"/>
        </w:rPr>
        <w:t> математических знаний в повседневной жизни при решении конкретных практических задач.</w:t>
      </w:r>
    </w:p>
    <w:p w:rsidR="00C44F53" w:rsidRPr="00C67FB6" w:rsidRDefault="00C44F53" w:rsidP="00C44F53">
      <w:pPr>
        <w:rPr>
          <w:rFonts w:ascii="Times New Roman" w:hAnsi="Times New Roman" w:cs="Times New Roman"/>
          <w:b/>
          <w:sz w:val="28"/>
          <w:szCs w:val="28"/>
        </w:rPr>
      </w:pPr>
      <w:r w:rsidRPr="00C67FB6">
        <w:rPr>
          <w:rFonts w:ascii="Times New Roman" w:hAnsi="Times New Roman" w:cs="Times New Roman"/>
          <w:b/>
          <w:sz w:val="28"/>
          <w:szCs w:val="28"/>
        </w:rPr>
        <w:t>Задачи:</w:t>
      </w:r>
    </w:p>
    <w:p w:rsidR="00C44F53" w:rsidRPr="00C67FB6" w:rsidRDefault="00C44F53" w:rsidP="00C44F53">
      <w:pPr>
        <w:pStyle w:val="paragraph"/>
        <w:numPr>
          <w:ilvl w:val="0"/>
          <w:numId w:val="1"/>
        </w:numPr>
        <w:spacing w:before="0" w:beforeAutospacing="0" w:after="0" w:afterAutospacing="0" w:line="276" w:lineRule="auto"/>
        <w:jc w:val="both"/>
        <w:textAlignment w:val="baseline"/>
        <w:rPr>
          <w:rFonts w:ascii="Segoe UI" w:hAnsi="Segoe UI" w:cs="Segoe UI"/>
          <w:sz w:val="28"/>
          <w:szCs w:val="28"/>
        </w:rPr>
      </w:pPr>
      <w:r w:rsidRPr="00C67FB6">
        <w:rPr>
          <w:rStyle w:val="normaltextrun"/>
          <w:sz w:val="28"/>
          <w:szCs w:val="28"/>
        </w:rPr>
        <w:t>научить счету в пределах 20;</w:t>
      </w:r>
      <w:r w:rsidRPr="00C67FB6">
        <w:rPr>
          <w:rStyle w:val="eop"/>
          <w:sz w:val="28"/>
          <w:szCs w:val="28"/>
        </w:rPr>
        <w:t> </w:t>
      </w:r>
    </w:p>
    <w:p w:rsidR="00C44F53" w:rsidRPr="00C67FB6" w:rsidRDefault="00C44F53" w:rsidP="00C44F53">
      <w:pPr>
        <w:pStyle w:val="paragraph"/>
        <w:numPr>
          <w:ilvl w:val="0"/>
          <w:numId w:val="1"/>
        </w:numPr>
        <w:spacing w:before="0" w:beforeAutospacing="0" w:after="0" w:afterAutospacing="0" w:line="276" w:lineRule="auto"/>
        <w:jc w:val="both"/>
        <w:textAlignment w:val="baseline"/>
        <w:rPr>
          <w:rFonts w:ascii="Segoe UI" w:hAnsi="Segoe UI" w:cs="Segoe UI"/>
          <w:sz w:val="28"/>
          <w:szCs w:val="28"/>
        </w:rPr>
      </w:pPr>
      <w:r w:rsidRPr="00C67FB6">
        <w:rPr>
          <w:rStyle w:val="normaltextrun"/>
          <w:sz w:val="28"/>
          <w:szCs w:val="28"/>
        </w:rPr>
        <w:t>состав чисел первого десятка;</w:t>
      </w:r>
      <w:r w:rsidRPr="00C67FB6">
        <w:rPr>
          <w:rStyle w:val="eop"/>
          <w:sz w:val="28"/>
          <w:szCs w:val="28"/>
        </w:rPr>
        <w:t> </w:t>
      </w:r>
    </w:p>
    <w:p w:rsidR="00C44F53" w:rsidRPr="00C67FB6" w:rsidRDefault="00C44F53" w:rsidP="00C44F53">
      <w:pPr>
        <w:pStyle w:val="paragraph"/>
        <w:numPr>
          <w:ilvl w:val="0"/>
          <w:numId w:val="1"/>
        </w:numPr>
        <w:spacing w:before="0" w:beforeAutospacing="0" w:after="0" w:afterAutospacing="0" w:line="276" w:lineRule="auto"/>
        <w:jc w:val="both"/>
        <w:textAlignment w:val="baseline"/>
        <w:rPr>
          <w:rStyle w:val="eop"/>
          <w:rFonts w:ascii="Segoe UI" w:hAnsi="Segoe UI" w:cs="Segoe UI"/>
          <w:sz w:val="28"/>
          <w:szCs w:val="28"/>
        </w:rPr>
      </w:pPr>
      <w:r w:rsidRPr="00C67FB6">
        <w:rPr>
          <w:rStyle w:val="normaltextrun"/>
          <w:sz w:val="28"/>
          <w:szCs w:val="28"/>
        </w:rPr>
        <w:t>учить приемам сложения и вычитания;</w:t>
      </w:r>
    </w:p>
    <w:p w:rsidR="00C44F53" w:rsidRPr="00C67FB6" w:rsidRDefault="00C44F53" w:rsidP="00C44F53">
      <w:pPr>
        <w:pStyle w:val="paragraph"/>
        <w:numPr>
          <w:ilvl w:val="0"/>
          <w:numId w:val="1"/>
        </w:numPr>
        <w:spacing w:before="0" w:beforeAutospacing="0" w:after="0" w:afterAutospacing="0" w:line="276" w:lineRule="auto"/>
        <w:jc w:val="both"/>
        <w:textAlignment w:val="baseline"/>
        <w:rPr>
          <w:rFonts w:ascii="Segoe UI" w:hAnsi="Segoe UI" w:cs="Segoe UI"/>
          <w:sz w:val="28"/>
          <w:szCs w:val="28"/>
        </w:rPr>
      </w:pPr>
      <w:r w:rsidRPr="00C67FB6">
        <w:rPr>
          <w:rStyle w:val="normaltextrun"/>
          <w:sz w:val="28"/>
          <w:szCs w:val="28"/>
        </w:rPr>
        <w:t>научить ориентироваться в мерах стоимости, длины, массы, времени;</w:t>
      </w:r>
    </w:p>
    <w:p w:rsidR="00C44F53" w:rsidRPr="00C67FB6" w:rsidRDefault="00C44F53" w:rsidP="00C44F53">
      <w:pPr>
        <w:pStyle w:val="paragraph"/>
        <w:numPr>
          <w:ilvl w:val="0"/>
          <w:numId w:val="1"/>
        </w:numPr>
        <w:spacing w:before="0" w:beforeAutospacing="0" w:after="0" w:afterAutospacing="0" w:line="276" w:lineRule="auto"/>
        <w:jc w:val="both"/>
        <w:textAlignment w:val="baseline"/>
        <w:rPr>
          <w:rFonts w:ascii="Segoe UI" w:hAnsi="Segoe UI" w:cs="Segoe UI"/>
          <w:sz w:val="28"/>
          <w:szCs w:val="28"/>
        </w:rPr>
      </w:pPr>
      <w:r w:rsidRPr="00C67FB6">
        <w:rPr>
          <w:rStyle w:val="normaltextrun"/>
          <w:sz w:val="28"/>
          <w:szCs w:val="28"/>
        </w:rPr>
        <w:t>научить вычерчивать геометрические фигуры, различные геометрические тела;</w:t>
      </w:r>
      <w:r w:rsidRPr="00C67FB6">
        <w:rPr>
          <w:rStyle w:val="eop"/>
          <w:sz w:val="28"/>
          <w:szCs w:val="28"/>
        </w:rPr>
        <w:t> </w:t>
      </w:r>
    </w:p>
    <w:p w:rsidR="00C44F53" w:rsidRPr="00C67FB6" w:rsidRDefault="00C44F53" w:rsidP="00C44F53">
      <w:pPr>
        <w:pStyle w:val="paragraph"/>
        <w:numPr>
          <w:ilvl w:val="0"/>
          <w:numId w:val="1"/>
        </w:numPr>
        <w:spacing w:before="0" w:beforeAutospacing="0" w:after="0" w:afterAutospacing="0" w:line="276" w:lineRule="auto"/>
        <w:jc w:val="both"/>
        <w:textAlignment w:val="baseline"/>
        <w:rPr>
          <w:rFonts w:ascii="Segoe UI" w:hAnsi="Segoe UI" w:cs="Segoe UI"/>
          <w:sz w:val="28"/>
          <w:szCs w:val="28"/>
        </w:rPr>
      </w:pPr>
      <w:r w:rsidRPr="00C67FB6">
        <w:rPr>
          <w:rStyle w:val="normaltextrun"/>
          <w:sz w:val="28"/>
          <w:szCs w:val="28"/>
        </w:rPr>
        <w:t xml:space="preserve">способствовать </w:t>
      </w:r>
      <w:proofErr w:type="gramStart"/>
      <w:r w:rsidRPr="00C67FB6">
        <w:rPr>
          <w:rStyle w:val="normaltextrun"/>
          <w:sz w:val="28"/>
          <w:szCs w:val="28"/>
        </w:rPr>
        <w:t>формированию  доступных</w:t>
      </w:r>
      <w:proofErr w:type="gramEnd"/>
      <w:r w:rsidRPr="00C67FB6">
        <w:rPr>
          <w:rStyle w:val="normaltextrun"/>
          <w:sz w:val="28"/>
          <w:szCs w:val="28"/>
        </w:rPr>
        <w:t xml:space="preserve"> количественных, пространственных и временных представлений;</w:t>
      </w:r>
      <w:r w:rsidRPr="00C67FB6">
        <w:rPr>
          <w:rStyle w:val="eop"/>
          <w:sz w:val="28"/>
          <w:szCs w:val="28"/>
        </w:rPr>
        <w:t> </w:t>
      </w:r>
    </w:p>
    <w:p w:rsidR="00C44F53" w:rsidRPr="00C67FB6" w:rsidRDefault="00C44F53" w:rsidP="00C44F53">
      <w:pPr>
        <w:pStyle w:val="paragraph"/>
        <w:numPr>
          <w:ilvl w:val="0"/>
          <w:numId w:val="1"/>
        </w:numPr>
        <w:spacing w:before="0" w:beforeAutospacing="0" w:after="0" w:afterAutospacing="0" w:line="276" w:lineRule="auto"/>
        <w:jc w:val="both"/>
        <w:textAlignment w:val="baseline"/>
        <w:rPr>
          <w:rFonts w:ascii="Segoe UI" w:hAnsi="Segoe UI" w:cs="Segoe UI"/>
          <w:sz w:val="28"/>
          <w:szCs w:val="28"/>
        </w:rPr>
      </w:pPr>
      <w:r w:rsidRPr="00C67FB6">
        <w:rPr>
          <w:sz w:val="28"/>
          <w:szCs w:val="28"/>
        </w:rPr>
        <w:t>в</w:t>
      </w:r>
      <w:r w:rsidRPr="00C67FB6">
        <w:rPr>
          <w:rStyle w:val="normaltextrun"/>
          <w:sz w:val="28"/>
          <w:szCs w:val="28"/>
        </w:rPr>
        <w:t>оспитывать трудолюбие, самостоятельность.</w:t>
      </w:r>
      <w:r w:rsidRPr="00C67FB6">
        <w:rPr>
          <w:rStyle w:val="eop"/>
          <w:sz w:val="28"/>
          <w:szCs w:val="28"/>
        </w:rPr>
        <w:t> </w:t>
      </w:r>
    </w:p>
    <w:p w:rsidR="00C44F53" w:rsidRDefault="00C44F53" w:rsidP="00C44F53">
      <w:pPr>
        <w:rPr>
          <w:rFonts w:ascii="Times New Roman" w:hAnsi="Times New Roman" w:cs="Times New Roman"/>
          <w:b/>
          <w:sz w:val="28"/>
          <w:szCs w:val="28"/>
        </w:rPr>
      </w:pPr>
    </w:p>
    <w:p w:rsidR="00C44F53" w:rsidRDefault="00C44F53" w:rsidP="00C44F53">
      <w:pPr>
        <w:rPr>
          <w:rFonts w:ascii="Times New Roman" w:hAnsi="Times New Roman" w:cs="Times New Roman"/>
          <w:b/>
          <w:sz w:val="28"/>
          <w:szCs w:val="28"/>
        </w:rPr>
      </w:pPr>
    </w:p>
    <w:p w:rsidR="00C44F53" w:rsidRPr="00C67FB6" w:rsidRDefault="00C44F53" w:rsidP="00C44F53">
      <w:pPr>
        <w:jc w:val="center"/>
        <w:rPr>
          <w:rFonts w:ascii="Times New Roman" w:hAnsi="Times New Roman" w:cs="Times New Roman"/>
          <w:b/>
          <w:sz w:val="28"/>
          <w:szCs w:val="28"/>
        </w:rPr>
      </w:pPr>
      <w:r w:rsidRPr="00C67FB6">
        <w:rPr>
          <w:rFonts w:ascii="Times New Roman" w:hAnsi="Times New Roman" w:cs="Times New Roman"/>
          <w:b/>
          <w:sz w:val="28"/>
          <w:szCs w:val="28"/>
        </w:rPr>
        <w:lastRenderedPageBreak/>
        <w:t>Общая характеристика учебного предмета</w:t>
      </w:r>
    </w:p>
    <w:p w:rsidR="00C44F53" w:rsidRPr="00C67FB6" w:rsidRDefault="00C44F53" w:rsidP="00C44F53">
      <w:pPr>
        <w:pStyle w:val="a3"/>
        <w:spacing w:line="276" w:lineRule="auto"/>
        <w:ind w:firstLine="284"/>
        <w:jc w:val="both"/>
        <w:rPr>
          <w:sz w:val="28"/>
          <w:szCs w:val="28"/>
        </w:rPr>
      </w:pPr>
      <w:r w:rsidRPr="00C67FB6">
        <w:rPr>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w:t>
      </w:r>
    </w:p>
    <w:p w:rsidR="00C44F53" w:rsidRPr="00C67FB6" w:rsidRDefault="00C44F53" w:rsidP="00C44F53">
      <w:pPr>
        <w:pStyle w:val="a3"/>
        <w:spacing w:line="276" w:lineRule="auto"/>
        <w:ind w:firstLine="284"/>
        <w:jc w:val="both"/>
        <w:rPr>
          <w:sz w:val="28"/>
          <w:szCs w:val="28"/>
        </w:rPr>
      </w:pPr>
      <w:r w:rsidRPr="00C67FB6">
        <w:rPr>
          <w:sz w:val="28"/>
          <w:szCs w:val="28"/>
        </w:rPr>
        <w:t>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w:t>
      </w:r>
    </w:p>
    <w:p w:rsidR="00C44F53" w:rsidRPr="00C67FB6" w:rsidRDefault="00C44F53" w:rsidP="00C44F53">
      <w:pPr>
        <w:pStyle w:val="a3"/>
        <w:tabs>
          <w:tab w:val="left" w:pos="426"/>
        </w:tabs>
        <w:spacing w:line="276" w:lineRule="auto"/>
        <w:ind w:firstLine="426"/>
        <w:jc w:val="both"/>
        <w:rPr>
          <w:sz w:val="28"/>
          <w:szCs w:val="28"/>
        </w:rPr>
      </w:pPr>
      <w:r w:rsidRPr="00C67FB6">
        <w:rPr>
          <w:sz w:val="28"/>
          <w:szCs w:val="28"/>
        </w:rPr>
        <w:t>Основной формой организации процесса обучения математике является урок. Ведущей формой работы учителя с учащимися на уроке является фронтальная работа при осуществлении дифференцированного и индивидуального подхода.</w:t>
      </w:r>
    </w:p>
    <w:p w:rsidR="00C44F53" w:rsidRPr="00C67FB6" w:rsidRDefault="00C44F53" w:rsidP="00C44F53">
      <w:pPr>
        <w:pStyle w:val="a3"/>
        <w:spacing w:line="276" w:lineRule="auto"/>
        <w:jc w:val="both"/>
        <w:rPr>
          <w:sz w:val="28"/>
          <w:szCs w:val="28"/>
        </w:rPr>
      </w:pPr>
      <w:r w:rsidRPr="00C67FB6">
        <w:rPr>
          <w:sz w:val="28"/>
          <w:szCs w:val="28"/>
        </w:rPr>
        <w:t>Обучение математике должно носить практическую направленность и быть связано с другими учебными предметами, жизнью. Геометрический материал включается в каждый урок математики. Каждый урок оснащается необходимыми наглядными пособиями, раздаточным материалом, ТСО. Устный счёт как этап урока является неотъемлемой частью почти каждого урока.</w:t>
      </w:r>
    </w:p>
    <w:p w:rsidR="00C44F53" w:rsidRPr="00C67FB6" w:rsidRDefault="00C44F53" w:rsidP="00C44F53">
      <w:pPr>
        <w:pStyle w:val="a3"/>
        <w:spacing w:line="276" w:lineRule="auto"/>
        <w:ind w:firstLine="426"/>
        <w:jc w:val="both"/>
        <w:rPr>
          <w:sz w:val="28"/>
          <w:szCs w:val="28"/>
        </w:rPr>
      </w:pPr>
      <w:r w:rsidRPr="00C67FB6">
        <w:rPr>
          <w:sz w:val="28"/>
          <w:szCs w:val="28"/>
        </w:rPr>
        <w:t>Наряду с вышеназванными ведущими методами обучения используются и другие: демонстрация,</w:t>
      </w:r>
    </w:p>
    <w:p w:rsidR="00C44F53" w:rsidRPr="00C67FB6" w:rsidRDefault="00C44F53" w:rsidP="00C44F53">
      <w:pPr>
        <w:pStyle w:val="a3"/>
        <w:spacing w:line="276" w:lineRule="auto"/>
        <w:jc w:val="both"/>
        <w:rPr>
          <w:sz w:val="28"/>
          <w:szCs w:val="28"/>
        </w:rPr>
      </w:pPr>
      <w:r w:rsidRPr="00C67FB6">
        <w:rPr>
          <w:sz w:val="28"/>
          <w:szCs w:val="28"/>
        </w:rPr>
        <w:t>наблюдение, упражнения, беседа, работа с учебником, самостоятельная работа.</w:t>
      </w:r>
    </w:p>
    <w:p w:rsidR="00C44F53" w:rsidRDefault="00C44F53" w:rsidP="00C44F53">
      <w:pPr>
        <w:jc w:val="both"/>
        <w:rPr>
          <w:sz w:val="28"/>
          <w:szCs w:val="28"/>
        </w:rPr>
      </w:pPr>
    </w:p>
    <w:p w:rsidR="00C44F53" w:rsidRDefault="00C44F53" w:rsidP="00C44F53">
      <w:pPr>
        <w:jc w:val="both"/>
        <w:rPr>
          <w:sz w:val="28"/>
          <w:szCs w:val="28"/>
        </w:rPr>
      </w:pPr>
    </w:p>
    <w:p w:rsidR="00C44F53" w:rsidRDefault="00C44F53" w:rsidP="00C44F53">
      <w:pPr>
        <w:jc w:val="both"/>
        <w:rPr>
          <w:sz w:val="28"/>
          <w:szCs w:val="28"/>
        </w:rPr>
      </w:pPr>
    </w:p>
    <w:p w:rsidR="00C44F53" w:rsidRPr="00C67FB6" w:rsidRDefault="00C44F53" w:rsidP="00C44F53">
      <w:pPr>
        <w:jc w:val="both"/>
        <w:rPr>
          <w:sz w:val="28"/>
          <w:szCs w:val="28"/>
        </w:rPr>
      </w:pPr>
    </w:p>
    <w:p w:rsidR="00C44F53" w:rsidRPr="00681802" w:rsidRDefault="00C44F53" w:rsidP="00C44F53">
      <w:pPr>
        <w:spacing w:line="240" w:lineRule="auto"/>
        <w:jc w:val="center"/>
        <w:rPr>
          <w:rFonts w:ascii="Times New Roman" w:hAnsi="Times New Roman" w:cs="Times New Roman"/>
          <w:b/>
          <w:sz w:val="28"/>
          <w:szCs w:val="28"/>
        </w:rPr>
      </w:pPr>
      <w:r w:rsidRPr="00681802">
        <w:rPr>
          <w:rFonts w:ascii="Times New Roman" w:hAnsi="Times New Roman" w:cs="Times New Roman"/>
          <w:b/>
          <w:sz w:val="28"/>
          <w:szCs w:val="28"/>
        </w:rPr>
        <w:lastRenderedPageBreak/>
        <w:t>Описание места учебного предмета в учебном плане: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tblGrid>
      <w:tr w:rsidR="00C44F53" w:rsidRPr="00681802" w:rsidTr="0000587B">
        <w:trPr>
          <w:trHeight w:val="344"/>
          <w:jc w:val="center"/>
        </w:trPr>
        <w:tc>
          <w:tcPr>
            <w:tcW w:w="3964" w:type="dxa"/>
            <w:shd w:val="clear" w:color="auto" w:fill="auto"/>
          </w:tcPr>
          <w:p w:rsidR="00C44F53" w:rsidRPr="00681802" w:rsidRDefault="00C44F53" w:rsidP="0000587B">
            <w:pPr>
              <w:jc w:val="center"/>
              <w:rPr>
                <w:rFonts w:ascii="Times New Roman" w:hAnsi="Times New Roman" w:cs="Times New Roman"/>
                <w:b/>
                <w:sz w:val="28"/>
                <w:szCs w:val="28"/>
              </w:rPr>
            </w:pPr>
            <w:r w:rsidRPr="00681802">
              <w:rPr>
                <w:rFonts w:ascii="Times New Roman" w:hAnsi="Times New Roman" w:cs="Times New Roman"/>
                <w:b/>
                <w:sz w:val="28"/>
                <w:szCs w:val="28"/>
              </w:rPr>
              <w:t>Класс</w:t>
            </w:r>
          </w:p>
        </w:tc>
        <w:tc>
          <w:tcPr>
            <w:tcW w:w="2378" w:type="dxa"/>
            <w:shd w:val="clear" w:color="auto" w:fill="auto"/>
          </w:tcPr>
          <w:p w:rsidR="00C44F53" w:rsidRPr="00681802" w:rsidRDefault="00C44F53" w:rsidP="0000587B">
            <w:pPr>
              <w:jc w:val="center"/>
              <w:rPr>
                <w:rFonts w:ascii="Times New Roman" w:hAnsi="Times New Roman" w:cs="Times New Roman"/>
                <w:b/>
                <w:sz w:val="28"/>
                <w:szCs w:val="28"/>
              </w:rPr>
            </w:pPr>
            <w:r>
              <w:rPr>
                <w:rFonts w:ascii="Times New Roman" w:hAnsi="Times New Roman" w:cs="Times New Roman"/>
                <w:b/>
                <w:sz w:val="28"/>
                <w:szCs w:val="28"/>
              </w:rPr>
              <w:t>7</w:t>
            </w:r>
            <w:r w:rsidRPr="00681802">
              <w:rPr>
                <w:rFonts w:ascii="Times New Roman" w:hAnsi="Times New Roman" w:cs="Times New Roman"/>
                <w:b/>
                <w:sz w:val="28"/>
                <w:szCs w:val="28"/>
              </w:rPr>
              <w:t xml:space="preserve"> класс</w:t>
            </w:r>
          </w:p>
        </w:tc>
      </w:tr>
      <w:tr w:rsidR="00C44F53" w:rsidRPr="00681802" w:rsidTr="0000587B">
        <w:trPr>
          <w:trHeight w:val="371"/>
          <w:jc w:val="center"/>
        </w:trPr>
        <w:tc>
          <w:tcPr>
            <w:tcW w:w="3964" w:type="dxa"/>
            <w:shd w:val="clear" w:color="auto" w:fill="auto"/>
          </w:tcPr>
          <w:p w:rsidR="00C44F53" w:rsidRPr="00681802" w:rsidRDefault="00C44F53" w:rsidP="0000587B">
            <w:pPr>
              <w:jc w:val="both"/>
              <w:rPr>
                <w:rFonts w:ascii="Times New Roman" w:hAnsi="Times New Roman" w:cs="Times New Roman"/>
                <w:b/>
                <w:i/>
                <w:sz w:val="28"/>
                <w:szCs w:val="28"/>
              </w:rPr>
            </w:pPr>
            <w:r w:rsidRPr="00681802">
              <w:rPr>
                <w:rFonts w:ascii="Times New Roman" w:hAnsi="Times New Roman" w:cs="Times New Roman"/>
                <w:b/>
                <w:i/>
                <w:sz w:val="28"/>
                <w:szCs w:val="28"/>
              </w:rPr>
              <w:t xml:space="preserve">Количество часов в неделю </w:t>
            </w:r>
          </w:p>
        </w:tc>
        <w:tc>
          <w:tcPr>
            <w:tcW w:w="2378" w:type="dxa"/>
            <w:shd w:val="clear" w:color="auto" w:fill="auto"/>
          </w:tcPr>
          <w:p w:rsidR="00C44F53" w:rsidRPr="00681802" w:rsidRDefault="00C44F53" w:rsidP="0000587B">
            <w:pPr>
              <w:jc w:val="both"/>
              <w:rPr>
                <w:rFonts w:ascii="Times New Roman" w:hAnsi="Times New Roman" w:cs="Times New Roman"/>
                <w:sz w:val="28"/>
                <w:szCs w:val="28"/>
              </w:rPr>
            </w:pPr>
            <w:r>
              <w:rPr>
                <w:rFonts w:ascii="Times New Roman" w:hAnsi="Times New Roman" w:cs="Times New Roman"/>
                <w:sz w:val="28"/>
                <w:szCs w:val="28"/>
              </w:rPr>
              <w:t>2 часа</w:t>
            </w:r>
          </w:p>
        </w:tc>
      </w:tr>
      <w:tr w:rsidR="00C44F53" w:rsidRPr="00681802" w:rsidTr="0000587B">
        <w:trPr>
          <w:trHeight w:val="371"/>
          <w:jc w:val="center"/>
        </w:trPr>
        <w:tc>
          <w:tcPr>
            <w:tcW w:w="3964" w:type="dxa"/>
            <w:shd w:val="clear" w:color="auto" w:fill="auto"/>
          </w:tcPr>
          <w:p w:rsidR="00C44F53" w:rsidRPr="00681802" w:rsidRDefault="00C44F53" w:rsidP="0000587B">
            <w:pPr>
              <w:jc w:val="both"/>
              <w:rPr>
                <w:rFonts w:ascii="Times New Roman" w:hAnsi="Times New Roman" w:cs="Times New Roman"/>
                <w:b/>
                <w:i/>
                <w:sz w:val="28"/>
                <w:szCs w:val="28"/>
              </w:rPr>
            </w:pPr>
            <w:r w:rsidRPr="00681802">
              <w:rPr>
                <w:rFonts w:ascii="Times New Roman" w:hAnsi="Times New Roman" w:cs="Times New Roman"/>
                <w:b/>
                <w:i/>
                <w:sz w:val="28"/>
                <w:szCs w:val="28"/>
              </w:rPr>
              <w:t xml:space="preserve">Итого в год </w:t>
            </w:r>
          </w:p>
        </w:tc>
        <w:tc>
          <w:tcPr>
            <w:tcW w:w="2378" w:type="dxa"/>
            <w:shd w:val="clear" w:color="auto" w:fill="auto"/>
          </w:tcPr>
          <w:p w:rsidR="00C44F53" w:rsidRPr="00681802" w:rsidRDefault="00C44F53" w:rsidP="0000587B">
            <w:pPr>
              <w:jc w:val="both"/>
              <w:rPr>
                <w:rFonts w:ascii="Times New Roman" w:hAnsi="Times New Roman" w:cs="Times New Roman"/>
                <w:sz w:val="28"/>
                <w:szCs w:val="28"/>
              </w:rPr>
            </w:pPr>
            <w:r>
              <w:rPr>
                <w:rFonts w:ascii="Times New Roman" w:hAnsi="Times New Roman" w:cs="Times New Roman"/>
                <w:sz w:val="28"/>
                <w:szCs w:val="28"/>
              </w:rPr>
              <w:t>68 часов</w:t>
            </w:r>
          </w:p>
        </w:tc>
      </w:tr>
    </w:tbl>
    <w:p w:rsidR="00C44F53" w:rsidRDefault="00C44F53" w:rsidP="00C44F53">
      <w:pPr>
        <w:jc w:val="both"/>
      </w:pPr>
    </w:p>
    <w:p w:rsidR="00C44F53" w:rsidRPr="00681802" w:rsidRDefault="00C44F53" w:rsidP="00C44F53">
      <w:pPr>
        <w:jc w:val="center"/>
        <w:rPr>
          <w:rFonts w:ascii="Times New Roman" w:hAnsi="Times New Roman" w:cs="Times New Roman"/>
          <w:b/>
          <w:sz w:val="28"/>
          <w:szCs w:val="28"/>
        </w:rPr>
      </w:pPr>
      <w:r w:rsidRPr="00681802">
        <w:rPr>
          <w:rFonts w:ascii="Times New Roman" w:hAnsi="Times New Roman" w:cs="Times New Roman"/>
          <w:b/>
          <w:sz w:val="28"/>
          <w:szCs w:val="28"/>
        </w:rPr>
        <w:t>Личностные результаты освоения учебного предмета:</w:t>
      </w:r>
    </w:p>
    <w:p w:rsidR="00C44F53" w:rsidRDefault="00C44F53" w:rsidP="00C44F53">
      <w:pPr>
        <w:jc w:val="both"/>
        <w:rPr>
          <w:rFonts w:ascii="Times New Roman" w:hAnsi="Times New Roman" w:cs="Times New Roman"/>
          <w:b/>
          <w:sz w:val="28"/>
          <w:szCs w:val="28"/>
        </w:rPr>
      </w:pPr>
      <w:r w:rsidRPr="00681802">
        <w:rPr>
          <w:rFonts w:ascii="Times New Roman" w:hAnsi="Times New Roman" w:cs="Times New Roman"/>
          <w:sz w:val="28"/>
          <w:szCs w:val="28"/>
        </w:rPr>
        <w:t>Личностные результаты освоения АООП общего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C44F53" w:rsidRPr="00023677" w:rsidRDefault="00C44F53" w:rsidP="00C44F53">
      <w:pPr>
        <w:pStyle w:val="a4"/>
        <w:numPr>
          <w:ilvl w:val="0"/>
          <w:numId w:val="2"/>
        </w:numPr>
        <w:rPr>
          <w:rFonts w:ascii="Times New Roman" w:hAnsi="Times New Roman" w:cs="Times New Roman"/>
          <w:sz w:val="28"/>
          <w:szCs w:val="28"/>
        </w:rPr>
      </w:pPr>
      <w:r w:rsidRPr="00023677">
        <w:rPr>
          <w:rFonts w:ascii="Times New Roman" w:hAnsi="Times New Roman" w:cs="Times New Roman"/>
          <w:sz w:val="28"/>
          <w:szCs w:val="28"/>
        </w:rPr>
        <w:t>положительное отношение к школе, изучаемому предмету – математике;</w:t>
      </w:r>
      <w:r w:rsidRPr="006369F4">
        <w:rPr>
          <w:sz w:val="28"/>
          <w:szCs w:val="28"/>
        </w:rPr>
        <w:t xml:space="preserve"> </w:t>
      </w:r>
    </w:p>
    <w:p w:rsidR="00C44F53" w:rsidRPr="00023677" w:rsidRDefault="00C44F53" w:rsidP="00C44F53">
      <w:pPr>
        <w:pStyle w:val="a4"/>
        <w:numPr>
          <w:ilvl w:val="0"/>
          <w:numId w:val="2"/>
        </w:numPr>
        <w:rPr>
          <w:rFonts w:ascii="Times New Roman" w:hAnsi="Times New Roman" w:cs="Times New Roman"/>
          <w:sz w:val="28"/>
          <w:szCs w:val="28"/>
        </w:rPr>
      </w:pPr>
      <w:r w:rsidRPr="00023677">
        <w:rPr>
          <w:rFonts w:ascii="Times New Roman" w:hAnsi="Times New Roman" w:cs="Times New Roman"/>
          <w:sz w:val="28"/>
          <w:szCs w:val="28"/>
        </w:rPr>
        <w:t>гордость собственными успехами;</w:t>
      </w:r>
    </w:p>
    <w:p w:rsidR="00C44F53" w:rsidRDefault="00C44F53" w:rsidP="00C44F53">
      <w:pPr>
        <w:pStyle w:val="a4"/>
        <w:numPr>
          <w:ilvl w:val="0"/>
          <w:numId w:val="2"/>
        </w:numPr>
        <w:rPr>
          <w:rFonts w:ascii="Times New Roman" w:hAnsi="Times New Roman" w:cs="Times New Roman"/>
          <w:sz w:val="28"/>
          <w:szCs w:val="28"/>
        </w:rPr>
      </w:pPr>
      <w:r w:rsidRPr="00023677">
        <w:rPr>
          <w:rFonts w:ascii="Times New Roman" w:hAnsi="Times New Roman" w:cs="Times New Roman"/>
          <w:sz w:val="28"/>
          <w:szCs w:val="28"/>
        </w:rPr>
        <w:t>положительное отношение к успехам одноклассников;</w:t>
      </w:r>
    </w:p>
    <w:p w:rsidR="00C44F53" w:rsidRDefault="00C44F53" w:rsidP="00C44F53">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уважительное отношение к своему труду и деятельности людей;</w:t>
      </w:r>
    </w:p>
    <w:p w:rsidR="00C44F53" w:rsidRDefault="00C44F53" w:rsidP="00C44F53">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общее представление о моральных нормах поведения;</w:t>
      </w:r>
    </w:p>
    <w:p w:rsidR="00C44F53" w:rsidRPr="00023677" w:rsidRDefault="00C44F53" w:rsidP="00C44F53">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доброжелательное отношение к людям.</w:t>
      </w:r>
    </w:p>
    <w:p w:rsidR="00C44F53" w:rsidRDefault="00C44F53" w:rsidP="00C44F53">
      <w:pPr>
        <w:jc w:val="center"/>
        <w:rPr>
          <w:rFonts w:ascii="Times New Roman" w:hAnsi="Times New Roman" w:cs="Times New Roman"/>
          <w:b/>
          <w:sz w:val="28"/>
        </w:rPr>
      </w:pPr>
      <w:r w:rsidRPr="007419CF">
        <w:rPr>
          <w:rFonts w:ascii="Times New Roman" w:hAnsi="Times New Roman" w:cs="Times New Roman"/>
          <w:b/>
          <w:sz w:val="28"/>
        </w:rPr>
        <w:t>Предметные результаты освоения учебного предмета:</w:t>
      </w:r>
    </w:p>
    <w:p w:rsidR="00C44F53" w:rsidRPr="008941CC" w:rsidRDefault="00C44F53" w:rsidP="00C44F53">
      <w:pPr>
        <w:shd w:val="clear" w:color="auto" w:fill="FFFFFF"/>
        <w:spacing w:after="0"/>
        <w:ind w:firstLine="284"/>
        <w:jc w:val="both"/>
        <w:rPr>
          <w:rFonts w:ascii="Times New Roman" w:eastAsia="Times New Roman" w:hAnsi="Times New Roman" w:cs="Times New Roman"/>
          <w:color w:val="000000"/>
          <w:sz w:val="28"/>
          <w:szCs w:val="28"/>
          <w:lang w:eastAsia="ru-RU"/>
        </w:rPr>
      </w:pPr>
      <w:r w:rsidRPr="008941CC">
        <w:rPr>
          <w:rFonts w:ascii="Times New Roman" w:hAnsi="Times New Roman" w:cs="Times New Roman"/>
          <w:sz w:val="28"/>
          <w:szCs w:val="28"/>
        </w:rPr>
        <w:t xml:space="preserve">В соответствии с требованиями ФГОС к </w:t>
      </w:r>
      <w:r w:rsidRPr="008941CC">
        <w:rPr>
          <w:rFonts w:ascii="Times New Roman" w:hAnsi="Times New Roman" w:cs="Times New Roman"/>
          <w:spacing w:val="2"/>
          <w:sz w:val="28"/>
          <w:szCs w:val="28"/>
        </w:rPr>
        <w:t>АООП</w:t>
      </w:r>
      <w:r w:rsidRPr="008941CC">
        <w:rPr>
          <w:rFonts w:ascii="Times New Roman" w:hAnsi="Times New Roman" w:cs="Times New Roman"/>
          <w:sz w:val="28"/>
          <w:szCs w:val="28"/>
        </w:rPr>
        <w:t xml:space="preserve"> для обучающихся с уме</w:t>
      </w:r>
      <w:r w:rsidRPr="008941CC">
        <w:rPr>
          <w:rFonts w:ascii="Times New Roman" w:hAnsi="Times New Roman" w:cs="Times New Roman"/>
          <w:sz w:val="28"/>
          <w:szCs w:val="28"/>
        </w:rPr>
        <w:softHyphen/>
        <w:t>ре</w:t>
      </w:r>
      <w:r w:rsidRPr="008941CC">
        <w:rPr>
          <w:rFonts w:ascii="Times New Roman" w:hAnsi="Times New Roman" w:cs="Times New Roman"/>
          <w:sz w:val="28"/>
          <w:szCs w:val="28"/>
        </w:rPr>
        <w:softHyphen/>
        <w:t>н</w:t>
      </w:r>
      <w:r w:rsidRPr="008941CC">
        <w:rPr>
          <w:rFonts w:ascii="Times New Roman" w:hAnsi="Times New Roman" w:cs="Times New Roman"/>
          <w:sz w:val="28"/>
          <w:szCs w:val="28"/>
        </w:rPr>
        <w:softHyphen/>
        <w:t xml:space="preserve">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C44F53" w:rsidRPr="008941CC" w:rsidRDefault="00C44F53" w:rsidP="00C44F53">
      <w:pPr>
        <w:shd w:val="clear" w:color="auto" w:fill="FFFFFF"/>
        <w:spacing w:after="0"/>
        <w:ind w:firstLine="284"/>
        <w:rPr>
          <w:rFonts w:ascii="Times New Roman" w:eastAsia="Times New Roman" w:hAnsi="Times New Roman" w:cs="Times New Roman"/>
          <w:color w:val="000000"/>
          <w:sz w:val="28"/>
          <w:szCs w:val="28"/>
          <w:lang w:eastAsia="ru-RU"/>
        </w:rPr>
      </w:pPr>
      <w:r w:rsidRPr="008941CC">
        <w:rPr>
          <w:rFonts w:ascii="Times New Roman" w:eastAsia="Times New Roman" w:hAnsi="Times New Roman" w:cs="Times New Roman"/>
          <w:color w:val="000000"/>
          <w:sz w:val="28"/>
          <w:szCs w:val="28"/>
          <w:lang w:eastAsia="ru-RU"/>
        </w:rPr>
        <w:t xml:space="preserve">Предполагаемые (ожидаемые) результаты освоения программы: предполагается то, что учащиеся будут </w:t>
      </w:r>
      <w:r w:rsidRPr="008941CC">
        <w:rPr>
          <w:rFonts w:ascii="Times New Roman" w:eastAsia="Times New Roman" w:hAnsi="Times New Roman" w:cs="Times New Roman"/>
          <w:b/>
          <w:color w:val="000000"/>
          <w:sz w:val="28"/>
          <w:szCs w:val="28"/>
          <w:lang w:eastAsia="ru-RU"/>
        </w:rPr>
        <w:t>уметь</w:t>
      </w:r>
      <w:r w:rsidRPr="008941CC">
        <w:rPr>
          <w:rFonts w:ascii="Times New Roman" w:eastAsia="Times New Roman" w:hAnsi="Times New Roman" w:cs="Times New Roman"/>
          <w:color w:val="000000"/>
          <w:sz w:val="28"/>
          <w:szCs w:val="28"/>
          <w:lang w:eastAsia="ru-RU"/>
        </w:rPr>
        <w:t>:</w:t>
      </w:r>
    </w:p>
    <w:p w:rsidR="00C44F53" w:rsidRPr="008941CC" w:rsidRDefault="00C44F53" w:rsidP="00C44F53">
      <w:pPr>
        <w:pStyle w:val="a3"/>
        <w:numPr>
          <w:ilvl w:val="0"/>
          <w:numId w:val="3"/>
        </w:numPr>
        <w:suppressAutoHyphens w:val="0"/>
        <w:spacing w:line="276" w:lineRule="auto"/>
        <w:rPr>
          <w:rStyle w:val="normaltextrun"/>
          <w:sz w:val="28"/>
          <w:szCs w:val="28"/>
        </w:rPr>
      </w:pPr>
      <w:r w:rsidRPr="008941CC">
        <w:rPr>
          <w:rStyle w:val="normaltextrun"/>
          <w:sz w:val="28"/>
          <w:szCs w:val="28"/>
        </w:rPr>
        <w:t>выполнять сложение и вычитание чисел в пределах 20 без перехода через десяток;</w:t>
      </w:r>
    </w:p>
    <w:p w:rsidR="00C44F53" w:rsidRPr="008941CC" w:rsidRDefault="00C44F53" w:rsidP="00C44F53">
      <w:pPr>
        <w:pStyle w:val="a3"/>
        <w:numPr>
          <w:ilvl w:val="0"/>
          <w:numId w:val="3"/>
        </w:numPr>
        <w:suppressAutoHyphens w:val="0"/>
        <w:spacing w:line="276" w:lineRule="auto"/>
        <w:rPr>
          <w:rStyle w:val="normaltextrun"/>
          <w:rFonts w:eastAsiaTheme="minorEastAsia"/>
          <w:sz w:val="28"/>
          <w:szCs w:val="28"/>
        </w:rPr>
      </w:pPr>
      <w:r w:rsidRPr="008941CC">
        <w:rPr>
          <w:rStyle w:val="normaltextrun"/>
          <w:rFonts w:eastAsia="Arial Unicode MS"/>
          <w:sz w:val="28"/>
          <w:szCs w:val="28"/>
        </w:rPr>
        <w:t xml:space="preserve">решать простые арифметические задачи в пр.20;    </w:t>
      </w:r>
    </w:p>
    <w:p w:rsidR="00C44F53" w:rsidRPr="008941CC" w:rsidRDefault="00C44F53" w:rsidP="00C44F53">
      <w:pPr>
        <w:pStyle w:val="a3"/>
        <w:numPr>
          <w:ilvl w:val="0"/>
          <w:numId w:val="3"/>
        </w:numPr>
        <w:suppressAutoHyphens w:val="0"/>
        <w:spacing w:line="276" w:lineRule="auto"/>
        <w:rPr>
          <w:rStyle w:val="eop"/>
          <w:sz w:val="28"/>
          <w:szCs w:val="28"/>
        </w:rPr>
      </w:pPr>
      <w:r w:rsidRPr="008941CC">
        <w:rPr>
          <w:rStyle w:val="normaltextrun"/>
          <w:rFonts w:eastAsia="Arial Unicode MS"/>
          <w:sz w:val="28"/>
          <w:szCs w:val="28"/>
        </w:rPr>
        <w:lastRenderedPageBreak/>
        <w:t>чертить треугольник, прямоугольник, квадрат на бумаге в клетку;</w:t>
      </w:r>
      <w:r w:rsidRPr="008941CC">
        <w:rPr>
          <w:rStyle w:val="eop"/>
          <w:sz w:val="28"/>
          <w:szCs w:val="28"/>
        </w:rPr>
        <w:t> </w:t>
      </w:r>
    </w:p>
    <w:p w:rsidR="00C44F53" w:rsidRPr="008941CC" w:rsidRDefault="00C44F53" w:rsidP="00C44F53">
      <w:pPr>
        <w:pStyle w:val="a3"/>
        <w:numPr>
          <w:ilvl w:val="0"/>
          <w:numId w:val="3"/>
        </w:numPr>
        <w:suppressAutoHyphens w:val="0"/>
        <w:spacing w:line="276" w:lineRule="auto"/>
        <w:rPr>
          <w:rStyle w:val="eop"/>
          <w:sz w:val="28"/>
          <w:szCs w:val="28"/>
        </w:rPr>
      </w:pPr>
      <w:r w:rsidRPr="008941CC">
        <w:rPr>
          <w:rStyle w:val="eop"/>
          <w:sz w:val="28"/>
          <w:szCs w:val="28"/>
        </w:rPr>
        <w:t>чертить – линии (прямую, кривую, отрезок);</w:t>
      </w:r>
    </w:p>
    <w:p w:rsidR="00C44F53" w:rsidRPr="008941CC" w:rsidRDefault="00C44F53" w:rsidP="00C44F53">
      <w:pPr>
        <w:pStyle w:val="a3"/>
        <w:numPr>
          <w:ilvl w:val="0"/>
          <w:numId w:val="3"/>
        </w:numPr>
        <w:suppressAutoHyphens w:val="0"/>
        <w:spacing w:line="276" w:lineRule="auto"/>
        <w:rPr>
          <w:rStyle w:val="eop"/>
          <w:sz w:val="28"/>
          <w:szCs w:val="28"/>
        </w:rPr>
      </w:pPr>
      <w:r w:rsidRPr="008941CC">
        <w:rPr>
          <w:rStyle w:val="normaltextrun"/>
          <w:rFonts w:eastAsia="Arial Unicode MS"/>
          <w:sz w:val="28"/>
          <w:szCs w:val="28"/>
        </w:rPr>
        <w:t>определять время по часам с точностью до 1 часа.</w:t>
      </w:r>
      <w:r w:rsidRPr="008941CC">
        <w:rPr>
          <w:rStyle w:val="eop"/>
          <w:sz w:val="28"/>
          <w:szCs w:val="28"/>
        </w:rPr>
        <w:t> </w:t>
      </w:r>
    </w:p>
    <w:p w:rsidR="00C44F53" w:rsidRPr="008941CC" w:rsidRDefault="00C44F53" w:rsidP="00C44F53">
      <w:pPr>
        <w:pStyle w:val="paragraph"/>
        <w:spacing w:before="0" w:beforeAutospacing="0" w:after="0" w:afterAutospacing="0" w:line="276" w:lineRule="auto"/>
        <w:ind w:left="360"/>
        <w:textAlignment w:val="baseline"/>
        <w:rPr>
          <w:rStyle w:val="eop"/>
          <w:sz w:val="28"/>
          <w:szCs w:val="28"/>
        </w:rPr>
      </w:pPr>
      <w:r w:rsidRPr="008941CC">
        <w:rPr>
          <w:rStyle w:val="normaltextrun"/>
          <w:iCs/>
          <w:sz w:val="28"/>
          <w:szCs w:val="28"/>
        </w:rPr>
        <w:t xml:space="preserve">Учащиеся </w:t>
      </w:r>
      <w:r w:rsidRPr="008941CC">
        <w:rPr>
          <w:rStyle w:val="normaltextrun"/>
          <w:rFonts w:eastAsia="Arial Unicode MS"/>
          <w:iCs/>
          <w:sz w:val="28"/>
          <w:szCs w:val="28"/>
        </w:rPr>
        <w:t xml:space="preserve">будут </w:t>
      </w:r>
      <w:r w:rsidRPr="008941CC">
        <w:rPr>
          <w:rStyle w:val="normaltextrun"/>
          <w:b/>
          <w:iCs/>
          <w:sz w:val="28"/>
          <w:szCs w:val="28"/>
        </w:rPr>
        <w:t>знать</w:t>
      </w:r>
      <w:r w:rsidRPr="008941CC">
        <w:rPr>
          <w:rStyle w:val="normaltextrun"/>
          <w:iCs/>
          <w:sz w:val="28"/>
          <w:szCs w:val="28"/>
        </w:rPr>
        <w:t>:</w:t>
      </w:r>
      <w:r w:rsidRPr="008941CC">
        <w:rPr>
          <w:rStyle w:val="eop"/>
          <w:sz w:val="28"/>
          <w:szCs w:val="28"/>
        </w:rPr>
        <w:t> </w:t>
      </w:r>
    </w:p>
    <w:p w:rsidR="00C44F53" w:rsidRPr="008941CC" w:rsidRDefault="00C44F53" w:rsidP="00C44F53">
      <w:pPr>
        <w:pStyle w:val="paragraph"/>
        <w:numPr>
          <w:ilvl w:val="0"/>
          <w:numId w:val="3"/>
        </w:numPr>
        <w:spacing w:before="0" w:beforeAutospacing="0" w:after="0" w:afterAutospacing="0" w:line="276" w:lineRule="auto"/>
        <w:textAlignment w:val="baseline"/>
        <w:rPr>
          <w:rStyle w:val="eop"/>
          <w:sz w:val="28"/>
          <w:szCs w:val="28"/>
        </w:rPr>
      </w:pPr>
      <w:r w:rsidRPr="008941CC">
        <w:rPr>
          <w:rStyle w:val="eop"/>
          <w:sz w:val="28"/>
          <w:szCs w:val="28"/>
        </w:rPr>
        <w:t>название, обозначение чисел в пр.20;</w:t>
      </w:r>
    </w:p>
    <w:p w:rsidR="00C44F53" w:rsidRPr="008941CC" w:rsidRDefault="00C44F53" w:rsidP="00C44F53">
      <w:pPr>
        <w:pStyle w:val="paragraph"/>
        <w:numPr>
          <w:ilvl w:val="0"/>
          <w:numId w:val="3"/>
        </w:numPr>
        <w:spacing w:before="0" w:beforeAutospacing="0" w:after="0" w:afterAutospacing="0" w:line="276" w:lineRule="auto"/>
        <w:textAlignment w:val="baseline"/>
        <w:rPr>
          <w:rStyle w:val="eop"/>
          <w:sz w:val="28"/>
          <w:szCs w:val="28"/>
        </w:rPr>
      </w:pPr>
      <w:r w:rsidRPr="008941CC">
        <w:rPr>
          <w:rStyle w:val="eop"/>
          <w:sz w:val="28"/>
          <w:szCs w:val="28"/>
        </w:rPr>
        <w:t>счёт в приделах 20 по единице;</w:t>
      </w:r>
    </w:p>
    <w:p w:rsidR="00C44F53" w:rsidRPr="008941CC" w:rsidRDefault="00C44F53" w:rsidP="00C44F53">
      <w:pPr>
        <w:pStyle w:val="paragraph"/>
        <w:numPr>
          <w:ilvl w:val="0"/>
          <w:numId w:val="3"/>
        </w:numPr>
        <w:spacing w:before="0" w:beforeAutospacing="0" w:after="0" w:afterAutospacing="0" w:line="276" w:lineRule="auto"/>
        <w:textAlignment w:val="baseline"/>
        <w:rPr>
          <w:rStyle w:val="eop"/>
          <w:sz w:val="28"/>
          <w:szCs w:val="28"/>
        </w:rPr>
      </w:pPr>
      <w:r w:rsidRPr="008941CC">
        <w:rPr>
          <w:rStyle w:val="eop"/>
          <w:sz w:val="28"/>
          <w:szCs w:val="28"/>
        </w:rPr>
        <w:t>счёт в приделах 10 по 2 единице;</w:t>
      </w:r>
    </w:p>
    <w:p w:rsidR="00C44F53" w:rsidRPr="008941CC" w:rsidRDefault="00C44F53" w:rsidP="00C44F53">
      <w:pPr>
        <w:pStyle w:val="paragraph"/>
        <w:numPr>
          <w:ilvl w:val="0"/>
          <w:numId w:val="3"/>
        </w:numPr>
        <w:spacing w:before="0" w:beforeAutospacing="0" w:after="0" w:afterAutospacing="0" w:line="276" w:lineRule="auto"/>
        <w:textAlignment w:val="baseline"/>
        <w:rPr>
          <w:rStyle w:val="eop"/>
          <w:sz w:val="28"/>
          <w:szCs w:val="28"/>
        </w:rPr>
      </w:pPr>
      <w:r w:rsidRPr="008941CC">
        <w:rPr>
          <w:rStyle w:val="eop"/>
          <w:sz w:val="28"/>
          <w:szCs w:val="28"/>
        </w:rPr>
        <w:t>название геометрических фигур и соотнесение их с предметом.</w:t>
      </w:r>
    </w:p>
    <w:p w:rsidR="00C44F53" w:rsidRPr="008941CC" w:rsidRDefault="00C44F53" w:rsidP="00C44F53">
      <w:pPr>
        <w:pStyle w:val="a3"/>
        <w:spacing w:line="276" w:lineRule="auto"/>
        <w:ind w:left="720"/>
        <w:rPr>
          <w:rStyle w:val="eop"/>
          <w:sz w:val="28"/>
          <w:szCs w:val="28"/>
        </w:rPr>
      </w:pPr>
    </w:p>
    <w:p w:rsidR="00C44F53" w:rsidRDefault="00C44F53" w:rsidP="00C44F53">
      <w:pPr>
        <w:rPr>
          <w:rFonts w:ascii="Times New Roman" w:hAnsi="Times New Roman" w:cs="Times New Roman"/>
          <w:b/>
          <w:sz w:val="28"/>
        </w:rPr>
      </w:pPr>
    </w:p>
    <w:p w:rsidR="00C44F53" w:rsidRDefault="00C44F53" w:rsidP="00C44F53">
      <w:pPr>
        <w:jc w:val="center"/>
        <w:rPr>
          <w:rFonts w:ascii="Times New Roman" w:hAnsi="Times New Roman" w:cs="Times New Roman"/>
          <w:b/>
          <w:sz w:val="28"/>
        </w:rPr>
      </w:pPr>
      <w:r w:rsidRPr="00E32B10">
        <w:rPr>
          <w:rFonts w:ascii="Times New Roman" w:hAnsi="Times New Roman" w:cs="Times New Roman"/>
          <w:b/>
          <w:sz w:val="28"/>
        </w:rPr>
        <w:t>Содержание учебного предмета:</w:t>
      </w:r>
    </w:p>
    <w:p w:rsidR="00C44F53" w:rsidRDefault="00C44F53" w:rsidP="00C44F53">
      <w:pPr>
        <w:ind w:firstLine="567"/>
        <w:jc w:val="both"/>
        <w:rPr>
          <w:rFonts w:ascii="Times New Roman" w:hAnsi="Times New Roman" w:cs="Times New Roman"/>
          <w:sz w:val="28"/>
        </w:rPr>
      </w:pPr>
      <w:r w:rsidRPr="006A1C17">
        <w:rPr>
          <w:rFonts w:ascii="Times New Roman" w:hAnsi="Times New Roman" w:cs="Times New Roman"/>
          <w:sz w:val="28"/>
        </w:rPr>
        <w:t>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w:t>
      </w:r>
    </w:p>
    <w:p w:rsidR="00C44F53" w:rsidRPr="001203CE" w:rsidRDefault="00C44F53" w:rsidP="00C44F53">
      <w:pPr>
        <w:pStyle w:val="a3"/>
        <w:spacing w:line="276" w:lineRule="auto"/>
        <w:jc w:val="both"/>
      </w:pPr>
      <w:r w:rsidRPr="001203CE">
        <w:rPr>
          <w:i/>
          <w:sz w:val="28"/>
        </w:rPr>
        <w:t>Количественные представления.</w:t>
      </w:r>
      <w:r w:rsidRPr="001203CE">
        <w:rPr>
          <w:sz w:val="28"/>
        </w:rPr>
        <w:t xml:space="preserve"> 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 Пересчет предметов по единице. Счет равными числовыми группами (по 2). Узнавание цифр. Соотнесение количества предметов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множеств в пределах 5 (10). Решение задач на увеличение на одну (несколько) единиц в пределах 5 (10). Запись решения задачи в виде арифметического примера. Состав чисел </w:t>
      </w:r>
      <w:proofErr w:type="gramStart"/>
      <w:r w:rsidRPr="001203CE">
        <w:rPr>
          <w:sz w:val="28"/>
        </w:rPr>
        <w:t>первого  десятка</w:t>
      </w:r>
      <w:proofErr w:type="gramEnd"/>
      <w:r w:rsidRPr="001203CE">
        <w:rPr>
          <w:sz w:val="28"/>
        </w:rPr>
        <w:t xml:space="preserve"> из  двух  слагаемых. Название, </w:t>
      </w:r>
      <w:proofErr w:type="gramStart"/>
      <w:r w:rsidRPr="001203CE">
        <w:rPr>
          <w:sz w:val="28"/>
        </w:rPr>
        <w:t>обозначение  чисел</w:t>
      </w:r>
      <w:proofErr w:type="gramEnd"/>
      <w:r w:rsidRPr="001203CE">
        <w:rPr>
          <w:sz w:val="28"/>
        </w:rPr>
        <w:t xml:space="preserve"> от </w:t>
      </w:r>
      <w:r w:rsidRPr="001203CE">
        <w:rPr>
          <w:b/>
          <w:i/>
          <w:sz w:val="28"/>
        </w:rPr>
        <w:t>11</w:t>
      </w:r>
      <w:r w:rsidRPr="001203CE">
        <w:rPr>
          <w:sz w:val="28"/>
        </w:rPr>
        <w:t xml:space="preserve"> до 2</w:t>
      </w:r>
      <w:r w:rsidRPr="001203CE">
        <w:rPr>
          <w:b/>
          <w:i/>
          <w:sz w:val="28"/>
        </w:rPr>
        <w:t>0</w:t>
      </w:r>
      <w:r w:rsidRPr="001203CE">
        <w:rPr>
          <w:sz w:val="28"/>
        </w:rPr>
        <w:t>. Выполнение арифметических действий на калькуляторе. Различение денежных знаков (копейка, рубль). Решение простых примеров с числами, выраженными единицей измерения стоимости. Размен денег.</w:t>
      </w:r>
    </w:p>
    <w:p w:rsidR="00C44F53" w:rsidRPr="001203CE" w:rsidRDefault="00C44F53" w:rsidP="00C44F53">
      <w:pPr>
        <w:pStyle w:val="a3"/>
        <w:spacing w:line="276" w:lineRule="auto"/>
        <w:jc w:val="both"/>
        <w:rPr>
          <w:sz w:val="28"/>
        </w:rPr>
      </w:pPr>
      <w:r w:rsidRPr="001203CE">
        <w:rPr>
          <w:i/>
          <w:sz w:val="28"/>
        </w:rPr>
        <w:t>Представление о форме.</w:t>
      </w:r>
      <w:r w:rsidRPr="001203CE">
        <w:rPr>
          <w:sz w:val="28"/>
        </w:rPr>
        <w:t xml:space="preserve"> Узнавание (различение) геометрических тел: «шар</w:t>
      </w:r>
      <w:r>
        <w:rPr>
          <w:sz w:val="28"/>
        </w:rPr>
        <w:t>», «куб</w:t>
      </w:r>
      <w:r w:rsidRPr="001203CE">
        <w:rPr>
          <w:sz w:val="28"/>
        </w:rPr>
        <w:t>». Соотнесение формы пре</w:t>
      </w:r>
      <w:r>
        <w:rPr>
          <w:sz w:val="28"/>
        </w:rPr>
        <w:t xml:space="preserve">дмета с геометрическими телами, </w:t>
      </w:r>
      <w:r w:rsidRPr="001203CE">
        <w:rPr>
          <w:sz w:val="28"/>
        </w:rPr>
        <w:t xml:space="preserve">фигурой. Узнавание (различение) геометрических фигур: треугольник, квадрат, круг, прямоугольник, точка, линия (прямая, ломаная), отрезок. Сборка геометрической фигуры (треугольник, квадрат, круг, </w:t>
      </w:r>
      <w:r w:rsidRPr="001203CE">
        <w:rPr>
          <w:sz w:val="28"/>
        </w:rPr>
        <w:lastRenderedPageBreak/>
        <w:t>прямоугольник) из 2-х (3-х, 4-х) частей. Обводка геометрической фигуры (треугольник, квадрат, 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w:t>
      </w:r>
      <w:r>
        <w:rPr>
          <w:sz w:val="28"/>
        </w:rPr>
        <w:t xml:space="preserve">мая, ломаная), отрезок, круг). </w:t>
      </w:r>
      <w:r w:rsidRPr="001203CE">
        <w:rPr>
          <w:sz w:val="28"/>
        </w:rPr>
        <w:t>Измерение отрезка.</w:t>
      </w:r>
    </w:p>
    <w:p w:rsidR="00C44F53" w:rsidRPr="009D0499" w:rsidRDefault="00C44F53" w:rsidP="00C44F53">
      <w:pPr>
        <w:pStyle w:val="a3"/>
        <w:spacing w:line="276" w:lineRule="auto"/>
        <w:jc w:val="both"/>
        <w:rPr>
          <w:sz w:val="28"/>
        </w:rPr>
      </w:pPr>
      <w:r w:rsidRPr="001203CE">
        <w:rPr>
          <w:i/>
          <w:sz w:val="28"/>
        </w:rPr>
        <w:t>Пространственные представления.</w:t>
      </w:r>
      <w:r w:rsidRPr="001203CE">
        <w:rPr>
          <w:sz w:val="28"/>
        </w:rPr>
        <w:t xml:space="preserve"> 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 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w:t>
      </w:r>
      <w:r w:rsidRPr="009D0499">
        <w:rPr>
          <w:sz w:val="28"/>
        </w:rPr>
        <w:t xml:space="preserve">центре. Перемещение в пространстве в заданном направлении: вверх, вниз, </w:t>
      </w:r>
      <w:proofErr w:type="spellStart"/>
      <w:r w:rsidRPr="009D0499">
        <w:rPr>
          <w:sz w:val="28"/>
        </w:rPr>
        <w:t>вперѐд</w:t>
      </w:r>
      <w:proofErr w:type="spellEnd"/>
      <w:r w:rsidRPr="009D0499">
        <w:rPr>
          <w:sz w:val="28"/>
        </w:rPr>
        <w:t xml:space="preserve">,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w:t>
      </w:r>
      <w:proofErr w:type="gramStart"/>
      <w:r w:rsidRPr="009D0499">
        <w:rPr>
          <w:sz w:val="28"/>
        </w:rPr>
        <w:t>снизу вверх</w:t>
      </w:r>
      <w:proofErr w:type="gramEnd"/>
      <w:r w:rsidRPr="009D0499">
        <w:rPr>
          <w:sz w:val="28"/>
        </w:rPr>
        <w:t>,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w:t>
      </w:r>
    </w:p>
    <w:p w:rsidR="00C44F53" w:rsidRDefault="00C44F53" w:rsidP="00C44F53">
      <w:pPr>
        <w:spacing w:after="0" w:line="240" w:lineRule="auto"/>
        <w:jc w:val="both"/>
        <w:textAlignment w:val="baseline"/>
        <w:rPr>
          <w:sz w:val="28"/>
        </w:rPr>
      </w:pPr>
      <w:r w:rsidRPr="009D0499">
        <w:rPr>
          <w:rFonts w:ascii="Times New Roman" w:hAnsi="Times New Roman" w:cs="Times New Roman"/>
          <w:i/>
          <w:sz w:val="28"/>
        </w:rPr>
        <w:t>Временные представления.</w:t>
      </w:r>
      <w:r w:rsidRPr="009D0499">
        <w:rPr>
          <w:rFonts w:ascii="Times New Roman" w:hAnsi="Times New Roman" w:cs="Times New Roman"/>
          <w:sz w:val="28"/>
        </w:rPr>
        <w:t xml:space="preserve"> 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Соотнесение деятельности 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w:t>
      </w:r>
      <w:r w:rsidRPr="001203CE">
        <w:rPr>
          <w:sz w:val="28"/>
        </w:rPr>
        <w:t>.</w:t>
      </w:r>
    </w:p>
    <w:p w:rsidR="00C44F53" w:rsidRDefault="00C44F53" w:rsidP="00C44F53">
      <w:pPr>
        <w:spacing w:after="0" w:line="240" w:lineRule="auto"/>
        <w:textAlignment w:val="baseline"/>
        <w:rPr>
          <w:sz w:val="28"/>
        </w:rPr>
      </w:pPr>
    </w:p>
    <w:p w:rsidR="00C44F53" w:rsidRDefault="00C44F53" w:rsidP="00C44F53">
      <w:pPr>
        <w:spacing w:after="0" w:line="240" w:lineRule="auto"/>
        <w:textAlignment w:val="baseline"/>
        <w:rPr>
          <w:rFonts w:ascii="Times New Roman" w:hAnsi="Times New Roman" w:cs="Times New Roman"/>
          <w:b/>
          <w:sz w:val="28"/>
          <w:szCs w:val="28"/>
        </w:rPr>
      </w:pPr>
    </w:p>
    <w:p w:rsidR="001B0212" w:rsidRDefault="001B0212"/>
    <w:sectPr w:rsidR="001B0212" w:rsidSect="00E70DAA">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B91FA5"/>
    <w:multiLevelType w:val="hybridMultilevel"/>
    <w:tmpl w:val="7F568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9806AD"/>
    <w:multiLevelType w:val="hybridMultilevel"/>
    <w:tmpl w:val="A86CB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24E2E4D"/>
    <w:multiLevelType w:val="hybridMultilevel"/>
    <w:tmpl w:val="09C293D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3">
    <w:nsid w:val="66A47E25"/>
    <w:multiLevelType w:val="hybridMultilevel"/>
    <w:tmpl w:val="306CE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B3F"/>
    <w:rsid w:val="001B0212"/>
    <w:rsid w:val="007A1B3F"/>
    <w:rsid w:val="00C44F53"/>
    <w:rsid w:val="00E70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D7DE26-084A-4694-B937-7F0B7BCC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F5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44F53"/>
    <w:pPr>
      <w:suppressAutoHyphens/>
      <w:spacing w:after="0" w:line="240" w:lineRule="auto"/>
    </w:pPr>
    <w:rPr>
      <w:rFonts w:ascii="Times New Roman" w:eastAsia="Times New Roman" w:hAnsi="Times New Roman" w:cs="Times New Roman"/>
      <w:sz w:val="24"/>
      <w:szCs w:val="24"/>
      <w:lang w:eastAsia="ar-SA"/>
    </w:rPr>
  </w:style>
  <w:style w:type="paragraph" w:styleId="a4">
    <w:name w:val="List Paragraph"/>
    <w:basedOn w:val="a"/>
    <w:uiPriority w:val="34"/>
    <w:qFormat/>
    <w:rsid w:val="00C44F53"/>
    <w:pPr>
      <w:ind w:left="720"/>
      <w:contextualSpacing/>
    </w:pPr>
  </w:style>
  <w:style w:type="paragraph" w:customStyle="1" w:styleId="paragraph">
    <w:name w:val="paragraph"/>
    <w:basedOn w:val="a"/>
    <w:rsid w:val="00C44F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44F53"/>
  </w:style>
  <w:style w:type="character" w:customStyle="1" w:styleId="eop">
    <w:name w:val="eop"/>
    <w:basedOn w:val="a0"/>
    <w:rsid w:val="00C44F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1345</Words>
  <Characters>7673</Characters>
  <Application>Microsoft Office Word</Application>
  <DocSecurity>0</DocSecurity>
  <Lines>63</Lines>
  <Paragraphs>17</Paragraphs>
  <ScaleCrop>false</ScaleCrop>
  <Company>SPecialiST RePack</Company>
  <LinksUpToDate>false</LinksUpToDate>
  <CharactersWithSpaces>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ruslan</cp:lastModifiedBy>
  <cp:revision>5</cp:revision>
  <dcterms:created xsi:type="dcterms:W3CDTF">2023-05-06T18:43:00Z</dcterms:created>
  <dcterms:modified xsi:type="dcterms:W3CDTF">2023-05-10T07:00:00Z</dcterms:modified>
</cp:coreProperties>
</file>